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17F" w:rsidRDefault="00A6517F">
      <w:pPr>
        <w:tabs>
          <w:tab w:val="right" w:pos="3520"/>
        </w:tabs>
        <w:jc w:val="center"/>
        <w:rPr>
          <w:lang w:val="en-US"/>
        </w:rPr>
      </w:pPr>
    </w:p>
    <w:p w:rsidR="00A6517F" w:rsidRDefault="00A6517F" w:rsidP="00623C9F">
      <w:pPr>
        <w:jc w:val="center"/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</w:pPr>
      <w:r w:rsidRPr="00623C9F"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>Regatta Welfare Officer</w:t>
      </w:r>
    </w:p>
    <w:p w:rsidR="00623C9F" w:rsidRDefault="00623C9F" w:rsidP="00623C9F">
      <w:pPr>
        <w:jc w:val="center"/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</w:pPr>
    </w:p>
    <w:p w:rsidR="00623C9F" w:rsidRPr="00623C9F" w:rsidRDefault="00623C9F" w:rsidP="00623C9F">
      <w:pPr>
        <w:jc w:val="center"/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</w:pPr>
    </w:p>
    <w:p w:rsidR="00E03F9E" w:rsidRDefault="00A6517F" w:rsidP="00623C9F">
      <w:pPr>
        <w:jc w:val="both"/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</w:pPr>
      <w:r w:rsidRPr="00623C9F"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 xml:space="preserve">The </w:t>
      </w:r>
      <w:proofErr w:type="spellStart"/>
      <w:r w:rsidRPr="00623C9F"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>Organising</w:t>
      </w:r>
      <w:proofErr w:type="spellEnd"/>
      <w:r w:rsidRPr="00623C9F"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 xml:space="preserve"> Committee of Northwich </w:t>
      </w:r>
      <w:r w:rsidR="00623C9F"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>HORR</w:t>
      </w:r>
      <w:r w:rsidRPr="00623C9F"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 xml:space="preserve"> believes that</w:t>
      </w:r>
      <w:r w:rsidR="00623C9F"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 xml:space="preserve"> </w:t>
      </w:r>
      <w:r w:rsidRPr="00623C9F"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>the welfare and wellbeing of all children is paramount. All children,</w:t>
      </w:r>
      <w:r w:rsidR="00623C9F"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 xml:space="preserve"> </w:t>
      </w:r>
      <w:r w:rsidRPr="00623C9F"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>regardless of age, gender, ethnicity, religion or ability, have equal</w:t>
      </w:r>
      <w:r w:rsidR="00623C9F"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 xml:space="preserve"> </w:t>
      </w:r>
      <w:r w:rsidRPr="00623C9F"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>rights to safety and protection. All suspicions, concerns and</w:t>
      </w:r>
      <w:r w:rsidR="00623C9F"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 xml:space="preserve"> </w:t>
      </w:r>
      <w:r w:rsidRPr="00623C9F"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>allegations of harm will be taken seriously and responded to swiftly</w:t>
      </w:r>
      <w:r w:rsidR="00623C9F"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 xml:space="preserve"> </w:t>
      </w:r>
      <w:r w:rsidRPr="00623C9F"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>and appropriately.</w:t>
      </w:r>
    </w:p>
    <w:p w:rsidR="00E03F9E" w:rsidRDefault="00E03F9E" w:rsidP="00623C9F">
      <w:pPr>
        <w:jc w:val="both"/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</w:pPr>
    </w:p>
    <w:p w:rsidR="00A6517F" w:rsidRDefault="00A6517F" w:rsidP="00623C9F">
      <w:pPr>
        <w:jc w:val="both"/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</w:pPr>
      <w:r w:rsidRPr="00623C9F"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 xml:space="preserve">The competition welfare officer </w:t>
      </w:r>
      <w:r w:rsidR="00862DB1"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>Sarah Bowen</w:t>
      </w:r>
      <w:r w:rsidR="00653B80"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 xml:space="preserve"> (07</w:t>
      </w:r>
      <w:r w:rsidR="00862DB1"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>767 611529</w:t>
      </w:r>
      <w:bookmarkStart w:id="0" w:name="_GoBack"/>
      <w:bookmarkEnd w:id="0"/>
      <w:r w:rsidR="00653B80"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>)</w:t>
      </w:r>
      <w:r w:rsidR="006B6C1F"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 xml:space="preserve"> </w:t>
      </w:r>
      <w:r w:rsidRPr="00623C9F"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>and she will act as</w:t>
      </w:r>
      <w:r w:rsidR="00E03F9E"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 xml:space="preserve"> </w:t>
      </w:r>
      <w:r w:rsidRPr="00623C9F"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 xml:space="preserve">the point of contact for any concerns or allegations. Alternatively </w:t>
      </w:r>
      <w:r w:rsidR="006B6C1F"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>ask any Race Official or Race Control in the club house and they will locate her for you.</w:t>
      </w:r>
    </w:p>
    <w:p w:rsidR="00590E0C" w:rsidRDefault="005D52CA" w:rsidP="00623C9F">
      <w:pPr>
        <w:jc w:val="both"/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</w:pPr>
      <w:r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 xml:space="preserve"> </w:t>
      </w:r>
    </w:p>
    <w:p w:rsidR="00590E0C" w:rsidRDefault="00590E0C" w:rsidP="00623C9F">
      <w:pPr>
        <w:jc w:val="both"/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</w:pPr>
      <w:r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>All safeguarding measures and decisions will be taken in accordance with British Rowing Guidelines.</w:t>
      </w:r>
    </w:p>
    <w:p w:rsidR="00E03F9E" w:rsidRPr="00623C9F" w:rsidRDefault="00E03F9E" w:rsidP="00623C9F">
      <w:pPr>
        <w:jc w:val="both"/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</w:pPr>
    </w:p>
    <w:p w:rsidR="00A6517F" w:rsidRPr="00623C9F" w:rsidRDefault="00A6517F" w:rsidP="00623C9F">
      <w:pPr>
        <w:jc w:val="both"/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</w:pPr>
      <w:r w:rsidRPr="00623C9F"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>In the event of the need to notify other safeguarding agencies,</w:t>
      </w:r>
      <w:r w:rsidR="00E03F9E"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 xml:space="preserve"> </w:t>
      </w:r>
      <w:r w:rsidRPr="00623C9F"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>British Rowing Child Protection Officer can be contacted on 020 8237 6700</w:t>
      </w:r>
      <w:r w:rsidR="00E03F9E"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 xml:space="preserve"> </w:t>
      </w:r>
      <w:r w:rsidRPr="00623C9F">
        <w:rPr>
          <w:rFonts w:asciiTheme="majorHAnsi" w:eastAsia="Times New Roman" w:hAnsiTheme="majorHAnsi" w:cs="ComicSansMS"/>
          <w:color w:val="231F20"/>
          <w:sz w:val="32"/>
          <w:szCs w:val="32"/>
          <w:lang w:val="en-US"/>
        </w:rPr>
        <w:t>and the NSPCC on 0808 800 500</w:t>
      </w:r>
    </w:p>
    <w:sectPr w:rsidR="00A6517F" w:rsidRPr="00623C9F" w:rsidSect="00A6517F">
      <w:headerReference w:type="default" r:id="rId6"/>
      <w:footerReference w:type="default" r:id="rId7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249" w:rsidRDefault="00363249" w:rsidP="00A6517F">
      <w:r>
        <w:separator/>
      </w:r>
    </w:p>
  </w:endnote>
  <w:endnote w:type="continuationSeparator" w:id="0">
    <w:p w:rsidR="00363249" w:rsidRDefault="00363249" w:rsidP="00A6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SansMS">
    <w:altName w:val="MS Mincho"/>
    <w:panose1 w:val="030F0702030302020204"/>
    <w:charset w:val="0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37" w:rsidRDefault="002D49CB">
    <w:pPr>
      <w:pStyle w:val="Footer"/>
    </w:pPr>
    <w:r>
      <w:t>25/03/2018</w:t>
    </w:r>
  </w:p>
  <w:p w:rsidR="00A6517F" w:rsidRDefault="00A6517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249" w:rsidRDefault="00363249" w:rsidP="00A6517F">
      <w:r>
        <w:separator/>
      </w:r>
    </w:p>
  </w:footnote>
  <w:footnote w:type="continuationSeparator" w:id="0">
    <w:p w:rsidR="00363249" w:rsidRDefault="00363249" w:rsidP="00A65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17F" w:rsidRDefault="00A6517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6517F"/>
    <w:rsid w:val="001E2106"/>
    <w:rsid w:val="002D49CB"/>
    <w:rsid w:val="00363249"/>
    <w:rsid w:val="00533C29"/>
    <w:rsid w:val="00590E0C"/>
    <w:rsid w:val="005C7637"/>
    <w:rsid w:val="005D52CA"/>
    <w:rsid w:val="00623C9F"/>
    <w:rsid w:val="00653B80"/>
    <w:rsid w:val="006B6642"/>
    <w:rsid w:val="006B6C1F"/>
    <w:rsid w:val="00807740"/>
    <w:rsid w:val="00862DB1"/>
    <w:rsid w:val="00964A49"/>
    <w:rsid w:val="00A6517F"/>
    <w:rsid w:val="00E03F9E"/>
    <w:rsid w:val="00E319A7"/>
    <w:rsid w:val="00F5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BC952"/>
  <w14:defaultImageDpi w14:val="0"/>
  <w15:docId w15:val="{8346A969-71AF-1347-9B39-9E336319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637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7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637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3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Simpson</dc:creator>
  <cp:lastModifiedBy>catherine lawton</cp:lastModifiedBy>
  <cp:revision>2</cp:revision>
  <cp:lastPrinted>2016-10-31T08:39:00Z</cp:lastPrinted>
  <dcterms:created xsi:type="dcterms:W3CDTF">2019-04-03T17:03:00Z</dcterms:created>
  <dcterms:modified xsi:type="dcterms:W3CDTF">2019-04-03T17:03:00Z</dcterms:modified>
</cp:coreProperties>
</file>